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00" w:rsidRPr="005A7400" w:rsidRDefault="005A7400" w:rsidP="005A7400">
      <w:bookmarkStart w:id="0" w:name="_GoBack"/>
      <w:bookmarkEnd w:id="0"/>
      <w:proofErr w:type="spellStart"/>
      <w:r w:rsidRPr="005A7400">
        <w:t>Flothru</w:t>
      </w:r>
      <w:proofErr w:type="spellEnd"/>
      <w:r w:rsidRPr="005A7400">
        <w:t xml:space="preserve"> </w:t>
      </w:r>
      <w:r w:rsidRPr="005A7400">
        <w:rPr>
          <w:rFonts w:ascii="微软雅黑" w:eastAsia="微软雅黑" w:hAnsi="微软雅黑" w:hint="eastAsia"/>
        </w:rPr>
        <w:t>冠状动脉分流</w:t>
      </w:r>
      <w:proofErr w:type="gramStart"/>
      <w:r w:rsidRPr="005A7400">
        <w:rPr>
          <w:rFonts w:ascii="微软雅黑" w:eastAsia="微软雅黑" w:hAnsi="微软雅黑" w:hint="eastAsia"/>
        </w:rPr>
        <w:t>栓</w:t>
      </w:r>
      <w:proofErr w:type="gramEnd"/>
    </w:p>
    <w:p w:rsidR="00B62160" w:rsidRPr="005A7400" w:rsidRDefault="005A7400" w:rsidP="005A7400">
      <w:r w:rsidRPr="005A7400">
        <w:rPr>
          <w:rFonts w:ascii="微软雅黑" w:eastAsia="微软雅黑" w:hAnsi="微软雅黑" w:hint="eastAsia"/>
          <w:sz w:val="21"/>
          <w:szCs w:val="21"/>
        </w:rPr>
        <w:t>本产品用于冠状动脉或外周血管手术，在吻合口处分流血液，当血液流向吻合口远端时，为血管的缝合提供了一个暂时无血的手术野。在血管最后缝合之前，将该产品取出。</w:t>
      </w:r>
    </w:p>
    <w:sectPr w:rsidR="00B62160" w:rsidRPr="005A7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79E1"/>
    <w:multiLevelType w:val="hybridMultilevel"/>
    <w:tmpl w:val="D20E1686"/>
    <w:lvl w:ilvl="0" w:tplc="0B2E3A74">
      <w:numFmt w:val="bullet"/>
      <w:lvlText w:val="-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0"/>
    <w:rsid w:val="005A7400"/>
    <w:rsid w:val="00B6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B053"/>
  <w15:chartTrackingRefBased/>
  <w15:docId w15:val="{3D19436C-618F-4FFC-BB4B-9EDEE195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00"/>
    <w:rPr>
      <w:rFonts w:ascii="Calibri" w:eastAsia="宋体" w:hAnsi="Calibri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400"/>
    <w:pPr>
      <w:ind w:firstLine="42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Baxter Healthcare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Yuan, Jane</dc:creator>
  <cp:keywords/>
  <dc:description/>
  <cp:lastModifiedBy>Yuan, Jane</cp:lastModifiedBy>
  <cp:revision>1</cp:revision>
  <dcterms:created xsi:type="dcterms:W3CDTF">2019-06-24T11:20:00Z</dcterms:created>
  <dcterms:modified xsi:type="dcterms:W3CDTF">2019-06-24T11:21:00Z</dcterms:modified>
</cp:coreProperties>
</file>