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FF" w:rsidRDefault="006A40FF" w:rsidP="006A40FF">
      <w:pPr>
        <w:rPr>
          <w:color w:val="00B050"/>
        </w:rPr>
      </w:pPr>
      <w:r>
        <w:rPr>
          <w:noProof/>
        </w:rPr>
        <w:drawing>
          <wp:inline distT="0" distB="0" distL="0" distR="0">
            <wp:extent cx="3144684" cy="4619625"/>
            <wp:effectExtent l="0" t="0" r="0" b="0"/>
            <wp:docPr id="1" name="图片 1" descr="C:\Users\yuany16\AppData\Local\Microsoft\Windows\Temporary Internet Files\Content.Word\Coseal 产品图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any16\AppData\Local\Microsoft\Windows\Temporary Internet Files\Content.Word\Coseal 产品图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5192" cy="46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0FF">
        <w:rPr>
          <w:color w:val="00B050"/>
        </w:rPr>
        <w:t xml:space="preserve"> </w:t>
      </w:r>
    </w:p>
    <w:p w:rsidR="006A40FF" w:rsidRPr="006A40FF" w:rsidRDefault="006A40FF" w:rsidP="006A40FF">
      <w:proofErr w:type="spellStart"/>
      <w:r w:rsidRPr="006A40FF">
        <w:t>Coseal</w:t>
      </w:r>
      <w:proofErr w:type="spellEnd"/>
      <w:r w:rsidRPr="006A40FF">
        <w:t xml:space="preserve"> </w:t>
      </w:r>
      <w:r w:rsidRPr="006A40FF">
        <w:rPr>
          <w:rFonts w:ascii="微软雅黑" w:eastAsia="微软雅黑" w:hAnsi="微软雅黑" w:hint="eastAsia"/>
        </w:rPr>
        <w:t>外科用封合剂</w:t>
      </w:r>
    </w:p>
    <w:p w:rsidR="00B62160" w:rsidRPr="006A40FF" w:rsidRDefault="006A40FF" w:rsidP="006A40FF">
      <w:r w:rsidRPr="006A40FF">
        <w:rPr>
          <w:rFonts w:ascii="宋体" w:hAnsi="宋体" w:hint="eastAsia"/>
        </w:rPr>
        <w:t>外科用封合剂（商品名：</w:t>
      </w:r>
      <w:proofErr w:type="spellStart"/>
      <w:r w:rsidRPr="006A40FF">
        <w:rPr>
          <w:rFonts w:ascii="Arial" w:hAnsi="Arial" w:cs="Arial"/>
        </w:rPr>
        <w:t>Coseal</w:t>
      </w:r>
      <w:proofErr w:type="spellEnd"/>
      <w:r w:rsidRPr="006A40FF">
        <w:rPr>
          <w:rFonts w:ascii="宋体" w:hAnsi="宋体" w:hint="eastAsia"/>
        </w:rPr>
        <w:t>）</w:t>
      </w:r>
      <w:bookmarkStart w:id="0" w:name="_GoBack"/>
      <w:bookmarkEnd w:id="0"/>
      <w:r w:rsidRPr="006A40FF">
        <w:rPr>
          <w:rFonts w:ascii="宋体" w:hAnsi="宋体" w:hint="eastAsia"/>
        </w:rPr>
        <w:t>是一种合成水凝胶，作为在血管重建术中用于缝合部位的封合剂，可以辅助止血。</w:t>
      </w:r>
      <w:proofErr w:type="spellStart"/>
      <w:r w:rsidRPr="006A40FF">
        <w:rPr>
          <w:rFonts w:ascii="Arial" w:hAnsi="Arial" w:cs="Arial"/>
        </w:rPr>
        <w:t>Coseal</w:t>
      </w:r>
      <w:proofErr w:type="spellEnd"/>
      <w:r w:rsidRPr="006A40FF">
        <w:rPr>
          <w:rFonts w:ascii="宋体" w:hAnsi="宋体" w:hint="eastAsia"/>
        </w:rPr>
        <w:t>由两种合成聚乙烯二醇（</w:t>
      </w:r>
      <w:r w:rsidRPr="006A40FF">
        <w:rPr>
          <w:rFonts w:ascii="Arial" w:hAnsi="Arial" w:cs="Arial"/>
        </w:rPr>
        <w:t>PEGs</w:t>
      </w:r>
      <w:r w:rsidRPr="006A40FF">
        <w:rPr>
          <w:rFonts w:ascii="宋体" w:hAnsi="宋体" w:hint="eastAsia"/>
        </w:rPr>
        <w:t>）、一种稀盐酸溶液、一种磷酸二氢钠</w:t>
      </w:r>
      <w:r w:rsidRPr="006A40FF">
        <w:rPr>
          <w:rFonts w:ascii="Arial" w:hAnsi="Arial" w:cs="Arial"/>
        </w:rPr>
        <w:t>/</w:t>
      </w:r>
      <w:r w:rsidRPr="006A40FF">
        <w:rPr>
          <w:rFonts w:ascii="宋体" w:hAnsi="宋体" w:hint="eastAsia"/>
        </w:rPr>
        <w:t>碳酸钠溶液组成。这些成分以试剂盒的方式提供，其中包含喷嘴。在涂药时，</w:t>
      </w:r>
      <w:r w:rsidRPr="006A40FF">
        <w:rPr>
          <w:rFonts w:ascii="Arial" w:hAnsi="Arial" w:cs="Arial"/>
        </w:rPr>
        <w:t>PEGs</w:t>
      </w:r>
      <w:r w:rsidRPr="006A40FF">
        <w:rPr>
          <w:rFonts w:ascii="宋体" w:hAnsi="宋体" w:hint="eastAsia"/>
        </w:rPr>
        <w:t>和溶液混合形成水凝胶粘连到组织、人工移植物，并且其自身以共价键结合。</w:t>
      </w:r>
    </w:p>
    <w:sectPr w:rsidR="00B62160" w:rsidRPr="006A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9E1"/>
    <w:multiLevelType w:val="hybridMultilevel"/>
    <w:tmpl w:val="D20E1686"/>
    <w:lvl w:ilvl="0" w:tplc="0B2E3A74">
      <w:numFmt w:val="bullet"/>
      <w:lvlText w:val="-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F"/>
    <w:rsid w:val="006A40FF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8E07"/>
  <w15:chartTrackingRefBased/>
  <w15:docId w15:val="{C267EDF7-888C-45C5-BBBB-E1EBAB8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FF"/>
    <w:rPr>
      <w:rFonts w:ascii="Calibri" w:eastAsia="宋体" w:hAnsi="Calibri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FF"/>
    <w:pPr>
      <w:ind w:firstLine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Baxter Healthcare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1</cp:revision>
  <dcterms:created xsi:type="dcterms:W3CDTF">2019-06-24T11:18:00Z</dcterms:created>
  <dcterms:modified xsi:type="dcterms:W3CDTF">2019-06-24T11:20:00Z</dcterms:modified>
</cp:coreProperties>
</file>